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C2BCC" w:rsidRDefault="00E02250" w:rsidP="003C2BCC">
      <w:pPr>
        <w:jc w:val="center"/>
        <w:rPr>
          <w:b/>
          <w:sz w:val="24"/>
          <w:szCs w:val="24"/>
        </w:rPr>
      </w:pPr>
      <w:r w:rsidRPr="003C2BCC">
        <w:rPr>
          <w:b/>
          <w:sz w:val="24"/>
          <w:szCs w:val="24"/>
        </w:rPr>
        <w:t>Сопроводительное письмо</w:t>
      </w:r>
    </w:p>
    <w:p w:rsidR="00E02250" w:rsidRPr="003C2BCC" w:rsidRDefault="00E02250">
      <w:pPr>
        <w:rPr>
          <w:b/>
          <w:sz w:val="24"/>
          <w:szCs w:val="24"/>
        </w:rPr>
      </w:pPr>
      <w:r w:rsidRPr="003C2BCC">
        <w:rPr>
          <w:b/>
          <w:sz w:val="24"/>
          <w:szCs w:val="24"/>
        </w:rPr>
        <w:t xml:space="preserve">Администрация </w:t>
      </w:r>
      <w:r w:rsidR="003C2BCC" w:rsidRPr="003C2BCC">
        <w:rPr>
          <w:b/>
          <w:sz w:val="24"/>
          <w:szCs w:val="24"/>
        </w:rPr>
        <w:t>Ныровского сельского поселения направляет формы годовой бухгалтерской отчетности:</w:t>
      </w:r>
    </w:p>
    <w:p w:rsidR="003C2BCC" w:rsidRPr="003C2BCC" w:rsidRDefault="003C2BCC" w:rsidP="003C2BCC">
      <w:pPr>
        <w:pStyle w:val="a3"/>
        <w:numPr>
          <w:ilvl w:val="0"/>
          <w:numId w:val="1"/>
        </w:numPr>
        <w:ind w:left="0" w:hanging="11"/>
        <w:rPr>
          <w:sz w:val="24"/>
          <w:szCs w:val="24"/>
        </w:rPr>
      </w:pPr>
      <w:r w:rsidRPr="003C2BCC">
        <w:rPr>
          <w:sz w:val="24"/>
          <w:szCs w:val="24"/>
        </w:rPr>
        <w:t>Баланс исполнения бюджета (ф. 0503130)</w:t>
      </w:r>
    </w:p>
    <w:p w:rsidR="003C2BCC" w:rsidRPr="003C2BCC" w:rsidRDefault="003C2BCC" w:rsidP="003C2BCC">
      <w:pPr>
        <w:pStyle w:val="a3"/>
        <w:numPr>
          <w:ilvl w:val="0"/>
          <w:numId w:val="1"/>
        </w:numPr>
        <w:ind w:left="0" w:hanging="11"/>
        <w:rPr>
          <w:sz w:val="24"/>
          <w:szCs w:val="24"/>
        </w:rPr>
      </w:pPr>
      <w:r w:rsidRPr="003C2BCC">
        <w:rPr>
          <w:sz w:val="24"/>
          <w:szCs w:val="24"/>
        </w:rPr>
        <w:t>Справка по заключению счетов бюджетного учета отчетного финансового года (ф. 0503110)</w:t>
      </w:r>
    </w:p>
    <w:p w:rsidR="003C2BCC" w:rsidRPr="003C2BCC" w:rsidRDefault="003C2BCC" w:rsidP="003C2BCC">
      <w:pPr>
        <w:pStyle w:val="a3"/>
        <w:numPr>
          <w:ilvl w:val="0"/>
          <w:numId w:val="1"/>
        </w:numPr>
        <w:ind w:left="0" w:hanging="11"/>
        <w:rPr>
          <w:sz w:val="24"/>
          <w:szCs w:val="24"/>
        </w:rPr>
      </w:pPr>
      <w:r w:rsidRPr="003C2BCC">
        <w:rPr>
          <w:sz w:val="24"/>
          <w:szCs w:val="24"/>
        </w:rPr>
        <w:t>Отчет о финансовых результатах деятельности (ф. 0503121)</w:t>
      </w:r>
    </w:p>
    <w:p w:rsidR="003C2BCC" w:rsidRPr="003C2BCC" w:rsidRDefault="003C2BCC" w:rsidP="003C2BCC">
      <w:pPr>
        <w:pStyle w:val="a3"/>
        <w:numPr>
          <w:ilvl w:val="0"/>
          <w:numId w:val="1"/>
        </w:numPr>
        <w:ind w:left="0" w:hanging="11"/>
        <w:rPr>
          <w:sz w:val="24"/>
          <w:szCs w:val="24"/>
        </w:rPr>
      </w:pPr>
      <w:r w:rsidRPr="003C2BCC">
        <w:rPr>
          <w:sz w:val="24"/>
          <w:szCs w:val="24"/>
        </w:rPr>
        <w:t>Отчет об исполнении бюджета гл. распорядителя, распорядителя, получателя бюджетных средств, гл. администратора, администратора источников финансирования дефицита бюджета, гл. администратора, администратора доходов бюджета (ф. 0503127)</w:t>
      </w:r>
    </w:p>
    <w:p w:rsidR="003C2BCC" w:rsidRPr="003C2BCC" w:rsidRDefault="003C2BCC" w:rsidP="003C2BCC">
      <w:pPr>
        <w:pStyle w:val="a3"/>
        <w:numPr>
          <w:ilvl w:val="0"/>
          <w:numId w:val="1"/>
        </w:numPr>
        <w:ind w:left="0" w:hanging="11"/>
        <w:rPr>
          <w:sz w:val="24"/>
          <w:szCs w:val="24"/>
        </w:rPr>
      </w:pPr>
      <w:r w:rsidRPr="003C2BCC">
        <w:rPr>
          <w:sz w:val="24"/>
          <w:szCs w:val="24"/>
        </w:rPr>
        <w:t>Отчет о движении денежных средств (ф. 0503123)</w:t>
      </w:r>
    </w:p>
    <w:p w:rsidR="003C2BCC" w:rsidRPr="003C2BCC" w:rsidRDefault="003C2BCC" w:rsidP="003C2BCC">
      <w:pPr>
        <w:pStyle w:val="a3"/>
        <w:numPr>
          <w:ilvl w:val="0"/>
          <w:numId w:val="1"/>
        </w:numPr>
        <w:ind w:left="0" w:hanging="11"/>
        <w:rPr>
          <w:sz w:val="24"/>
          <w:szCs w:val="24"/>
        </w:rPr>
      </w:pPr>
      <w:r w:rsidRPr="003C2BCC">
        <w:rPr>
          <w:sz w:val="24"/>
          <w:szCs w:val="24"/>
        </w:rPr>
        <w:t>Отчет об использовании межбюджетных трансфертов из федерального бюджета субъектами РФ (Приложение 3)</w:t>
      </w:r>
    </w:p>
    <w:p w:rsidR="003C2BCC" w:rsidRPr="003C2BCC" w:rsidRDefault="003C2BCC" w:rsidP="003C2BCC">
      <w:pPr>
        <w:pStyle w:val="a3"/>
        <w:numPr>
          <w:ilvl w:val="0"/>
          <w:numId w:val="1"/>
        </w:numPr>
        <w:ind w:left="0" w:hanging="11"/>
        <w:rPr>
          <w:sz w:val="24"/>
          <w:szCs w:val="24"/>
        </w:rPr>
      </w:pPr>
      <w:r w:rsidRPr="003C2BCC">
        <w:rPr>
          <w:sz w:val="24"/>
          <w:szCs w:val="24"/>
        </w:rPr>
        <w:t>Справка по консолидируемым расчетам (ф. 0503125)</w:t>
      </w:r>
    </w:p>
    <w:p w:rsidR="003C2BCC" w:rsidRPr="003C2BCC" w:rsidRDefault="003C2BCC" w:rsidP="003C2BCC">
      <w:pPr>
        <w:pStyle w:val="a3"/>
        <w:numPr>
          <w:ilvl w:val="0"/>
          <w:numId w:val="1"/>
        </w:numPr>
        <w:ind w:left="0" w:hanging="11"/>
        <w:rPr>
          <w:sz w:val="24"/>
          <w:szCs w:val="24"/>
        </w:rPr>
      </w:pPr>
      <w:r w:rsidRPr="003C2BCC">
        <w:rPr>
          <w:sz w:val="24"/>
          <w:szCs w:val="24"/>
        </w:rPr>
        <w:t>Сведения об исполнении бюджета (ф. 0503164)</w:t>
      </w:r>
    </w:p>
    <w:p w:rsidR="003C2BCC" w:rsidRPr="003C2BCC" w:rsidRDefault="003C2BCC" w:rsidP="003C2BCC">
      <w:pPr>
        <w:pStyle w:val="a3"/>
        <w:numPr>
          <w:ilvl w:val="0"/>
          <w:numId w:val="1"/>
        </w:numPr>
        <w:ind w:left="0" w:hanging="11"/>
        <w:rPr>
          <w:sz w:val="24"/>
          <w:szCs w:val="24"/>
        </w:rPr>
      </w:pPr>
      <w:r w:rsidRPr="003C2BCC">
        <w:rPr>
          <w:sz w:val="24"/>
          <w:szCs w:val="24"/>
        </w:rPr>
        <w:t>Сведения о движении нефинансовых активов (ф. 0503168)</w:t>
      </w:r>
    </w:p>
    <w:p w:rsidR="003C2BCC" w:rsidRPr="003C2BCC" w:rsidRDefault="003C2BCC" w:rsidP="003C2BCC">
      <w:pPr>
        <w:pStyle w:val="a3"/>
        <w:numPr>
          <w:ilvl w:val="0"/>
          <w:numId w:val="1"/>
        </w:numPr>
        <w:ind w:left="0" w:hanging="11"/>
        <w:rPr>
          <w:sz w:val="24"/>
          <w:szCs w:val="24"/>
        </w:rPr>
      </w:pPr>
      <w:r w:rsidRPr="003C2BCC">
        <w:rPr>
          <w:sz w:val="24"/>
          <w:szCs w:val="24"/>
        </w:rPr>
        <w:t>Сведения о дебиторской и кредиторской задолженности (ф. 0503169)</w:t>
      </w:r>
    </w:p>
    <w:p w:rsidR="003C2BCC" w:rsidRPr="003C2BCC" w:rsidRDefault="003C2BCC" w:rsidP="003C2BCC">
      <w:pPr>
        <w:pStyle w:val="a3"/>
        <w:numPr>
          <w:ilvl w:val="0"/>
          <w:numId w:val="1"/>
        </w:numPr>
        <w:ind w:left="0" w:hanging="11"/>
        <w:rPr>
          <w:sz w:val="24"/>
          <w:szCs w:val="24"/>
        </w:rPr>
      </w:pPr>
      <w:r w:rsidRPr="003C2BCC">
        <w:rPr>
          <w:sz w:val="24"/>
          <w:szCs w:val="24"/>
        </w:rPr>
        <w:t>Сведения об использовании информационно – коммуникационных технологий (ф. 0503177)</w:t>
      </w:r>
    </w:p>
    <w:p w:rsidR="003C2BCC" w:rsidRPr="003C2BCC" w:rsidRDefault="003C2BCC" w:rsidP="003C2BCC">
      <w:pPr>
        <w:pStyle w:val="a3"/>
        <w:numPr>
          <w:ilvl w:val="0"/>
          <w:numId w:val="1"/>
        </w:numPr>
        <w:ind w:left="0" w:hanging="11"/>
        <w:rPr>
          <w:sz w:val="24"/>
          <w:szCs w:val="24"/>
        </w:rPr>
      </w:pPr>
      <w:r w:rsidRPr="003C2BCC">
        <w:rPr>
          <w:sz w:val="24"/>
          <w:szCs w:val="24"/>
        </w:rPr>
        <w:t>Отчет о принятых бюджетных обязательствах (ф. 0503128)</w:t>
      </w:r>
    </w:p>
    <w:p w:rsidR="003C2BCC" w:rsidRPr="003C2BCC" w:rsidRDefault="003C2BCC" w:rsidP="003C2BCC">
      <w:pPr>
        <w:pStyle w:val="a3"/>
        <w:numPr>
          <w:ilvl w:val="0"/>
          <w:numId w:val="1"/>
        </w:numPr>
        <w:ind w:left="0" w:hanging="11"/>
        <w:rPr>
          <w:sz w:val="24"/>
          <w:szCs w:val="24"/>
        </w:rPr>
      </w:pPr>
      <w:r w:rsidRPr="003C2BCC">
        <w:rPr>
          <w:sz w:val="24"/>
          <w:szCs w:val="24"/>
        </w:rPr>
        <w:t>Сведения о недостачах и хищениях денежных средств и материальных ценностей (ф. 0503176)</w:t>
      </w:r>
    </w:p>
    <w:p w:rsidR="003C2BCC" w:rsidRPr="003C2BCC" w:rsidRDefault="003C2BCC" w:rsidP="003C2BCC">
      <w:pPr>
        <w:pStyle w:val="a3"/>
        <w:numPr>
          <w:ilvl w:val="0"/>
          <w:numId w:val="1"/>
        </w:numPr>
        <w:ind w:left="0" w:hanging="11"/>
        <w:rPr>
          <w:sz w:val="24"/>
          <w:szCs w:val="24"/>
        </w:rPr>
      </w:pPr>
      <w:r w:rsidRPr="003C2BCC">
        <w:rPr>
          <w:sz w:val="24"/>
          <w:szCs w:val="24"/>
        </w:rPr>
        <w:t>Пояснительная записка к отчету об исполнении бюджета</w:t>
      </w:r>
    </w:p>
    <w:p w:rsidR="003C2BCC" w:rsidRDefault="003C2BCC" w:rsidP="003C2BCC">
      <w:pPr>
        <w:pStyle w:val="a3"/>
      </w:pPr>
    </w:p>
    <w:p w:rsidR="003C2BCC" w:rsidRDefault="003C2BCC" w:rsidP="0017121E">
      <w:pPr>
        <w:pStyle w:val="a3"/>
        <w:ind w:left="0"/>
      </w:pPr>
    </w:p>
    <w:p w:rsidR="0017121E" w:rsidRDefault="0017121E" w:rsidP="0017121E">
      <w:pPr>
        <w:pStyle w:val="a3"/>
        <w:ind w:left="0"/>
      </w:pPr>
      <w:r>
        <w:t>Главный бухгалтер                                                                  Гребнева Ю.А.</w:t>
      </w:r>
    </w:p>
    <w:sectPr w:rsidR="00171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5678BF"/>
    <w:multiLevelType w:val="hybridMultilevel"/>
    <w:tmpl w:val="A5BA4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E02250"/>
    <w:rsid w:val="0017121E"/>
    <w:rsid w:val="003C2BCC"/>
    <w:rsid w:val="00E02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2B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GlBuh</dc:creator>
  <cp:keywords/>
  <dc:description/>
  <cp:lastModifiedBy>GlBuh</cp:lastModifiedBy>
  <cp:revision>2</cp:revision>
  <dcterms:created xsi:type="dcterms:W3CDTF">2017-02-06T04:59:00Z</dcterms:created>
  <dcterms:modified xsi:type="dcterms:W3CDTF">2017-02-06T05:20:00Z</dcterms:modified>
</cp:coreProperties>
</file>